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7D" w:rsidRDefault="0075557D" w:rsidP="00960403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D78C0A"/>
          <w:sz w:val="32"/>
          <w:szCs w:val="24"/>
        </w:rPr>
      </w:pPr>
      <w:r>
        <w:rPr>
          <w:rFonts w:eastAsia="Times New Roman" w:cs="Arial"/>
          <w:b/>
          <w:bCs/>
          <w:noProof/>
          <w:color w:val="D78C0A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193165" cy="552450"/>
            <wp:effectExtent l="0" t="0" r="6985" b="0"/>
            <wp:wrapThrough wrapText="bothSides">
              <wp:wrapPolygon edited="0">
                <wp:start x="0" y="0"/>
                <wp:lineTo x="0" y="20855"/>
                <wp:lineTo x="21382" y="2085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-routes-logo-color-2016-7-20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CF" w:rsidRPr="00BD3897" w:rsidRDefault="00CD75CF" w:rsidP="0075557D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D78C0A"/>
          <w:sz w:val="32"/>
          <w:szCs w:val="24"/>
        </w:rPr>
      </w:pPr>
      <w:bookmarkStart w:id="0" w:name="_GoBack"/>
      <w:bookmarkEnd w:id="0"/>
      <w:r w:rsidRPr="00BD3897">
        <w:rPr>
          <w:rFonts w:eastAsia="Times New Roman" w:cs="Arial"/>
          <w:b/>
          <w:bCs/>
          <w:color w:val="D78C0A"/>
          <w:sz w:val="32"/>
          <w:szCs w:val="24"/>
        </w:rPr>
        <w:t>Action Plan</w:t>
      </w:r>
      <w:r w:rsidR="00960403" w:rsidRPr="00BD3897">
        <w:rPr>
          <w:rFonts w:eastAsia="Times New Roman" w:cs="Arial"/>
          <w:b/>
          <w:bCs/>
          <w:color w:val="D78C0A"/>
          <w:sz w:val="32"/>
          <w:szCs w:val="24"/>
        </w:rPr>
        <w:t xml:space="preserve"> Check List</w:t>
      </w:r>
      <w:r w:rsidRPr="00BD3897">
        <w:rPr>
          <w:rFonts w:eastAsia="Times New Roman" w:cs="Arial"/>
          <w:b/>
          <w:bCs/>
          <w:color w:val="D78C0A"/>
          <w:sz w:val="32"/>
          <w:szCs w:val="24"/>
        </w:rPr>
        <w:t xml:space="preserve">: Making Change </w:t>
      </w:r>
    </w:p>
    <w:p w:rsidR="00BD3897" w:rsidRDefault="00BD3897" w:rsidP="00960403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75557D" w:rsidRDefault="0075557D" w:rsidP="00960403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960403" w:rsidRPr="00BD3897" w:rsidRDefault="00BD3897" w:rsidP="00960403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BD3897">
        <w:rPr>
          <w:rFonts w:eastAsia="Times New Roman" w:cs="Arial"/>
          <w:b/>
          <w:bCs/>
          <w:sz w:val="24"/>
          <w:szCs w:val="24"/>
        </w:rPr>
        <w:t xml:space="preserve">Action Plan </w:t>
      </w:r>
      <w:r>
        <w:rPr>
          <w:rFonts w:eastAsia="Times New Roman" w:cs="Arial"/>
          <w:b/>
          <w:bCs/>
          <w:sz w:val="24"/>
          <w:szCs w:val="24"/>
        </w:rPr>
        <w:t>Meeting Preparation</w:t>
      </w:r>
      <w:r w:rsidRPr="00BD3897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6E4549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 xml:space="preserve">Set the dates for the </w:t>
      </w:r>
      <w:r w:rsidR="006E4549">
        <w:rPr>
          <w:rFonts w:eastAsia="Times New Roman" w:cs="Arial"/>
          <w:color w:val="404040"/>
          <w:sz w:val="24"/>
          <w:szCs w:val="24"/>
        </w:rPr>
        <w:t xml:space="preserve">action </w:t>
      </w:r>
      <w:r w:rsidRPr="00CD75CF">
        <w:rPr>
          <w:rFonts w:eastAsia="Times New Roman" w:cs="Arial"/>
          <w:color w:val="404040"/>
          <w:sz w:val="24"/>
          <w:szCs w:val="24"/>
        </w:rPr>
        <w:t>planning meetings.</w:t>
      </w:r>
      <w:r>
        <w:rPr>
          <w:rFonts w:eastAsia="Times New Roman" w:cs="Arial"/>
          <w:color w:val="404040"/>
          <w:sz w:val="24"/>
          <w:szCs w:val="24"/>
        </w:rPr>
        <w:t xml:space="preserve"> </w:t>
      </w:r>
      <w:r w:rsidRPr="00CD75CF">
        <w:rPr>
          <w:rFonts w:eastAsia="Times New Roman" w:cs="Arial"/>
          <w:color w:val="404040"/>
          <w:sz w:val="24"/>
          <w:szCs w:val="24"/>
        </w:rPr>
        <w:br/>
      </w: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Invite appropriate stakeholders to the meetings.</w:t>
      </w:r>
    </w:p>
    <w:p w:rsidR="006E4549" w:rsidRDefault="006E4549" w:rsidP="00CD75CF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CD75CF" w:rsidRDefault="006E4549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During the </w:t>
      </w:r>
      <w:r w:rsidRPr="00BD3897">
        <w:rPr>
          <w:rFonts w:eastAsia="Times New Roman" w:cs="Arial"/>
          <w:b/>
          <w:bCs/>
          <w:sz w:val="24"/>
          <w:szCs w:val="24"/>
        </w:rPr>
        <w:t xml:space="preserve">Action Plan </w:t>
      </w:r>
      <w:r>
        <w:rPr>
          <w:rFonts w:eastAsia="Times New Roman" w:cs="Arial"/>
          <w:b/>
          <w:bCs/>
          <w:sz w:val="24"/>
          <w:szCs w:val="24"/>
        </w:rPr>
        <w:t>Meeting</w:t>
      </w:r>
      <w:r w:rsidR="00CD75CF" w:rsidRPr="00CD75CF">
        <w:rPr>
          <w:rFonts w:eastAsia="Times New Roman" w:cs="Arial"/>
          <w:color w:val="404040"/>
          <w:sz w:val="24"/>
          <w:szCs w:val="24"/>
        </w:rPr>
        <w:br/>
      </w:r>
      <w:r w:rsidR="00CD75CF">
        <w:rPr>
          <w:rFonts w:eastAsia="Times New Roman" w:cs="Arial"/>
          <w:color w:val="404040"/>
          <w:sz w:val="24"/>
          <w:szCs w:val="24"/>
        </w:rPr>
        <w:t xml:space="preserve">□ </w:t>
      </w:r>
      <w:r w:rsidR="00CD75CF" w:rsidRPr="00CD75CF">
        <w:rPr>
          <w:rFonts w:eastAsia="Times New Roman" w:cs="Arial"/>
          <w:color w:val="404040"/>
          <w:sz w:val="24"/>
          <w:szCs w:val="24"/>
        </w:rPr>
        <w:t>Set meeting agendas to cover: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Review survey highlights and distribute a report</w:t>
      </w:r>
      <w:r w:rsidR="006E4549">
        <w:rPr>
          <w:rFonts w:eastAsia="Times New Roman" w:cs="Arial"/>
          <w:color w:val="404040"/>
          <w:sz w:val="24"/>
          <w:szCs w:val="24"/>
        </w:rPr>
        <w:t xml:space="preserve"> of findings if one was created.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Review recommendations from walking audit</w:t>
      </w:r>
      <w:r w:rsidR="006E4549">
        <w:rPr>
          <w:rFonts w:eastAsia="Times New Roman" w:cs="Arial"/>
          <w:color w:val="404040"/>
          <w:sz w:val="24"/>
          <w:szCs w:val="24"/>
        </w:rPr>
        <w:t>, optional biking audit,</w:t>
      </w:r>
      <w:r w:rsidRPr="00CD75CF">
        <w:rPr>
          <w:rFonts w:eastAsia="Times New Roman" w:cs="Arial"/>
          <w:color w:val="404040"/>
          <w:sz w:val="24"/>
          <w:szCs w:val="24"/>
        </w:rPr>
        <w:t xml:space="preserve"> and property assessment.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 xml:space="preserve">Re-state </w:t>
      </w:r>
      <w:r w:rsidR="006E4549">
        <w:rPr>
          <w:rFonts w:eastAsia="Times New Roman" w:cs="Arial"/>
          <w:color w:val="404040"/>
          <w:sz w:val="24"/>
          <w:szCs w:val="24"/>
        </w:rPr>
        <w:t xml:space="preserve">the area’s </w:t>
      </w:r>
      <w:r w:rsidRPr="00CD75CF">
        <w:rPr>
          <w:rFonts w:eastAsia="Times New Roman" w:cs="Arial"/>
          <w:color w:val="404040"/>
          <w:sz w:val="24"/>
          <w:szCs w:val="24"/>
        </w:rPr>
        <w:t>long-term vision.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Prioritize short-term and long-term objectives.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 xml:space="preserve">Complete </w:t>
      </w:r>
      <w:r w:rsidR="006E4549">
        <w:rPr>
          <w:rFonts w:eastAsia="Times New Roman" w:cs="Arial"/>
          <w:color w:val="404040"/>
          <w:sz w:val="24"/>
          <w:szCs w:val="24"/>
        </w:rPr>
        <w:t xml:space="preserve">action </w:t>
      </w:r>
      <w:r w:rsidRPr="00CD75CF">
        <w:rPr>
          <w:rFonts w:eastAsia="Times New Roman" w:cs="Arial"/>
          <w:color w:val="404040"/>
          <w:sz w:val="24"/>
          <w:szCs w:val="24"/>
        </w:rPr>
        <w:t>plan</w:t>
      </w:r>
      <w:r w:rsidR="006E4549">
        <w:rPr>
          <w:rFonts w:eastAsia="Times New Roman" w:cs="Arial"/>
          <w:color w:val="404040"/>
          <w:sz w:val="24"/>
          <w:szCs w:val="24"/>
        </w:rPr>
        <w:t xml:space="preserve"> form</w:t>
      </w:r>
      <w:r w:rsidRPr="00CD75CF">
        <w:rPr>
          <w:rFonts w:eastAsia="Times New Roman" w:cs="Arial"/>
          <w:color w:val="404040"/>
          <w:sz w:val="24"/>
          <w:szCs w:val="24"/>
        </w:rPr>
        <w:t>.</w:t>
      </w:r>
    </w:p>
    <w:p w:rsid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Identify possible funding sources.</w:t>
      </w:r>
    </w:p>
    <w:p w:rsidR="00CD75CF" w:rsidRDefault="00CD75CF" w:rsidP="00CD75CF">
      <w:p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</w:p>
    <w:p w:rsidR="006E4549" w:rsidRDefault="006E4549" w:rsidP="006E4549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After the </w:t>
      </w:r>
      <w:r w:rsidRPr="00BD3897">
        <w:rPr>
          <w:rFonts w:eastAsia="Times New Roman" w:cs="Arial"/>
          <w:b/>
          <w:bCs/>
          <w:sz w:val="24"/>
          <w:szCs w:val="24"/>
        </w:rPr>
        <w:t xml:space="preserve">Action Plan </w:t>
      </w:r>
      <w:r>
        <w:rPr>
          <w:rFonts w:eastAsia="Times New Roman" w:cs="Arial"/>
          <w:b/>
          <w:bCs/>
          <w:sz w:val="24"/>
          <w:szCs w:val="24"/>
        </w:rPr>
        <w:t>Meeting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□ Develop plan</w:t>
      </w:r>
      <w:r w:rsidR="006E4549">
        <w:rPr>
          <w:rFonts w:eastAsia="Times New Roman" w:cs="Arial"/>
          <w:color w:val="404040"/>
          <w:sz w:val="24"/>
          <w:szCs w:val="24"/>
        </w:rPr>
        <w:t xml:space="preserve"> by working with your grant coordinator and referring to the Major grant application materials.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Circulate the plan to key stakeholders and seek approvals.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Modify plan as needed.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Submit plan as part of funding application(s) (if applicable).</w:t>
      </w:r>
      <w:r w:rsidRPr="00CD75CF">
        <w:rPr>
          <w:rFonts w:eastAsia="Times New Roman" w:cs="Arial"/>
          <w:color w:val="404040"/>
          <w:sz w:val="24"/>
          <w:szCs w:val="24"/>
        </w:rPr>
        <w:br/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Get started on easy wins.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Review the plan at regular intervals. Celebrate successes and adjust objectives and timeline as appropriate.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Monitor funding applications (if applicable) and provide additional information as required.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 xml:space="preserve">Have a party </w:t>
      </w:r>
      <w:r w:rsidR="006A4038">
        <w:rPr>
          <w:rFonts w:eastAsia="Times New Roman" w:cs="Arial"/>
          <w:color w:val="404040"/>
          <w:sz w:val="24"/>
          <w:szCs w:val="24"/>
        </w:rPr>
        <w:t>(and fun walk!) to celebrate SRT</w:t>
      </w:r>
      <w:r w:rsidRPr="00CD75CF">
        <w:rPr>
          <w:rFonts w:eastAsia="Times New Roman" w:cs="Arial"/>
          <w:color w:val="404040"/>
          <w:sz w:val="24"/>
          <w:szCs w:val="24"/>
        </w:rPr>
        <w:t>S!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="006A4038">
        <w:rPr>
          <w:rFonts w:eastAsia="Times New Roman" w:cs="Arial"/>
          <w:color w:val="404040"/>
          <w:sz w:val="24"/>
          <w:szCs w:val="24"/>
        </w:rPr>
        <w:t>Keep SRT</w:t>
      </w:r>
      <w:r w:rsidRPr="00CD75CF">
        <w:rPr>
          <w:rFonts w:eastAsia="Times New Roman" w:cs="Arial"/>
          <w:color w:val="404040"/>
          <w:sz w:val="24"/>
          <w:szCs w:val="24"/>
        </w:rPr>
        <w:t>S alive with Walk</w:t>
      </w:r>
      <w:r w:rsidR="006A4038">
        <w:rPr>
          <w:rFonts w:eastAsia="Times New Roman" w:cs="Arial"/>
          <w:color w:val="404040"/>
          <w:sz w:val="24"/>
          <w:szCs w:val="24"/>
        </w:rPr>
        <w:t xml:space="preserve"> &amp; Bike</w:t>
      </w:r>
      <w:r>
        <w:rPr>
          <w:rFonts w:eastAsia="Times New Roman" w:cs="Arial"/>
          <w:color w:val="404040"/>
          <w:sz w:val="24"/>
          <w:szCs w:val="24"/>
        </w:rPr>
        <w:t xml:space="preserve"> to School Day each year</w:t>
      </w:r>
      <w:r w:rsidR="006A4038">
        <w:rPr>
          <w:rFonts w:eastAsia="Times New Roman" w:cs="Arial"/>
          <w:color w:val="404040"/>
          <w:sz w:val="24"/>
          <w:szCs w:val="24"/>
        </w:rPr>
        <w:t>.</w:t>
      </w:r>
    </w:p>
    <w:p w:rsidR="00961D91" w:rsidRDefault="0075557D"/>
    <w:sectPr w:rsidR="0096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564F"/>
    <w:multiLevelType w:val="multilevel"/>
    <w:tmpl w:val="9EE8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F"/>
    <w:rsid w:val="001A6ED0"/>
    <w:rsid w:val="00423588"/>
    <w:rsid w:val="006A4038"/>
    <w:rsid w:val="006E4549"/>
    <w:rsid w:val="0075557D"/>
    <w:rsid w:val="00960403"/>
    <w:rsid w:val="00A0464A"/>
    <w:rsid w:val="00BD3897"/>
    <w:rsid w:val="00CD75CF"/>
    <w:rsid w:val="00D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660E"/>
  <w15:chartTrackingRefBased/>
  <w15:docId w15:val="{58236626-5CBB-42B9-974A-C03985F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 Lockington</dc:creator>
  <cp:keywords/>
  <dc:description/>
  <cp:lastModifiedBy>Colleen Synk</cp:lastModifiedBy>
  <cp:revision>4</cp:revision>
  <dcterms:created xsi:type="dcterms:W3CDTF">2018-05-09T18:54:00Z</dcterms:created>
  <dcterms:modified xsi:type="dcterms:W3CDTF">2018-05-09T19:16:00Z</dcterms:modified>
</cp:coreProperties>
</file>